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23F4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D2C04">
        <w:rPr>
          <w:rFonts w:ascii="Arial" w:hAnsi="Arial" w:cs="Arial"/>
          <w:sz w:val="20"/>
          <w:szCs w:val="20"/>
        </w:rPr>
        <w:t>09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23F49" w:rsidRPr="00C23F49">
        <w:rPr>
          <w:rFonts w:ascii="Arial" w:hAnsi="Arial" w:cs="Arial"/>
          <w:sz w:val="20"/>
          <w:szCs w:val="20"/>
        </w:rPr>
        <w:t>Oriental Shipping and Trading Joint Stock Company</w:t>
      </w:r>
      <w:r w:rsidR="00C23F4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C23F49" w:rsidRPr="00C23F49">
        <w:rPr>
          <w:rFonts w:ascii="Arial" w:hAnsi="Arial" w:cs="Arial"/>
          <w:sz w:val="20"/>
          <w:szCs w:val="20"/>
        </w:rPr>
        <w:t>Oriental Shipping and Trading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C23F49" w:rsidRPr="00C23F49">
        <w:rPr>
          <w:rFonts w:ascii="Arial" w:hAnsi="Arial" w:cs="Arial"/>
          <w:sz w:val="20"/>
          <w:szCs w:val="20"/>
        </w:rPr>
        <w:t>Oriental Shipping and Trading Joint Stock Company</w:t>
      </w:r>
      <w:r w:rsidR="00C23F49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I. Time and venue: 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8:00 on</w:t>
      </w:r>
      <w:r w:rsidRPr="00C23F49">
        <w:rPr>
          <w:rFonts w:ascii="Arial" w:hAnsi="Arial" w:cs="Arial"/>
          <w:sz w:val="20"/>
          <w:szCs w:val="20"/>
        </w:rPr>
        <w:t xml:space="preserve"> June 29, 2020 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23F49">
        <w:rPr>
          <w:rFonts w:ascii="Arial" w:hAnsi="Arial" w:cs="Arial"/>
          <w:sz w:val="20"/>
          <w:szCs w:val="20"/>
        </w:rPr>
        <w:t xml:space="preserve">Venue: Company Hall, 278 Ton </w:t>
      </w:r>
      <w:proofErr w:type="spellStart"/>
      <w:r w:rsidRPr="00C23F49">
        <w:rPr>
          <w:rFonts w:ascii="Arial" w:hAnsi="Arial" w:cs="Arial"/>
          <w:sz w:val="20"/>
          <w:szCs w:val="20"/>
        </w:rPr>
        <w:t>Duc</w:t>
      </w:r>
      <w:proofErr w:type="spellEnd"/>
      <w:r w:rsidRPr="00C23F49">
        <w:rPr>
          <w:rFonts w:ascii="Arial" w:hAnsi="Arial" w:cs="Arial"/>
          <w:sz w:val="20"/>
          <w:szCs w:val="20"/>
        </w:rPr>
        <w:t xml:space="preserve"> Thang, Dong Da, Hanoi 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II.  Participants: 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- Shareholders owning shares of Oriental Shipping and Trading Joint Stock Company named in NOS's list of shareholders </w:t>
      </w:r>
      <w:r>
        <w:rPr>
          <w:rFonts w:ascii="Arial" w:hAnsi="Arial" w:cs="Arial"/>
          <w:sz w:val="20"/>
          <w:szCs w:val="20"/>
        </w:rPr>
        <w:t>on</w:t>
      </w:r>
      <w:r w:rsidRPr="00C23F49">
        <w:rPr>
          <w:rFonts w:ascii="Arial" w:hAnsi="Arial" w:cs="Arial"/>
          <w:sz w:val="20"/>
          <w:szCs w:val="20"/>
        </w:rPr>
        <w:t xml:space="preserve"> 17:00 on </w:t>
      </w:r>
      <w:r>
        <w:rPr>
          <w:rFonts w:ascii="Arial" w:hAnsi="Arial" w:cs="Arial"/>
          <w:sz w:val="20"/>
          <w:szCs w:val="20"/>
        </w:rPr>
        <w:t>03 Jun 2020.</w:t>
      </w:r>
      <w:r w:rsidRPr="00C23F49">
        <w:rPr>
          <w:rFonts w:ascii="Arial" w:hAnsi="Arial" w:cs="Arial"/>
          <w:sz w:val="20"/>
          <w:szCs w:val="20"/>
        </w:rPr>
        <w:t xml:space="preserve"> Shareholders who cannot attend the meeting may authorize other people or authorize the Board of Directors to attend the </w:t>
      </w:r>
      <w:r>
        <w:rPr>
          <w:rFonts w:ascii="Arial" w:hAnsi="Arial" w:cs="Arial"/>
          <w:sz w:val="20"/>
          <w:szCs w:val="20"/>
        </w:rPr>
        <w:t>annual General Meeting of Shareholders (p</w:t>
      </w:r>
      <w:r w:rsidRPr="00C23F49">
        <w:rPr>
          <w:rFonts w:ascii="Arial" w:hAnsi="Arial" w:cs="Arial"/>
          <w:sz w:val="20"/>
          <w:szCs w:val="20"/>
        </w:rPr>
        <w:t>ower of attorney according to the form of Oriental Shipping and Trading Joint Stock Company</w:t>
      </w:r>
      <w:r>
        <w:rPr>
          <w:rFonts w:ascii="Arial" w:hAnsi="Arial" w:cs="Arial"/>
          <w:sz w:val="20"/>
          <w:szCs w:val="20"/>
        </w:rPr>
        <w:t>)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>- Shareholders attending the meeting, please bring identity ca</w:t>
      </w:r>
      <w:r>
        <w:rPr>
          <w:rFonts w:ascii="Arial" w:hAnsi="Arial" w:cs="Arial"/>
          <w:sz w:val="20"/>
          <w:szCs w:val="20"/>
        </w:rPr>
        <w:t>rd or passport (the original)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- Authorized person, please bring </w:t>
      </w:r>
      <w:r>
        <w:rPr>
          <w:rFonts w:ascii="Arial" w:hAnsi="Arial" w:cs="Arial"/>
          <w:sz w:val="20"/>
          <w:szCs w:val="20"/>
        </w:rPr>
        <w:t xml:space="preserve">the </w:t>
      </w:r>
      <w:r w:rsidRPr="00C23F49">
        <w:rPr>
          <w:rFonts w:ascii="Arial" w:hAnsi="Arial" w:cs="Arial"/>
          <w:sz w:val="20"/>
          <w:szCs w:val="20"/>
        </w:rPr>
        <w:t xml:space="preserve">power of attorney and ID card when </w:t>
      </w:r>
      <w:r>
        <w:rPr>
          <w:rFonts w:ascii="Arial" w:hAnsi="Arial" w:cs="Arial"/>
          <w:sz w:val="20"/>
          <w:szCs w:val="20"/>
        </w:rPr>
        <w:t>coming to the annual General Meeting of Shareholders;</w:t>
      </w:r>
      <w:r w:rsidRPr="00C23F49">
        <w:rPr>
          <w:rFonts w:ascii="Arial" w:hAnsi="Arial" w:cs="Arial"/>
          <w:sz w:val="20"/>
          <w:szCs w:val="20"/>
        </w:rPr>
        <w:t xml:space="preserve"> the authorized person is not allowe</w:t>
      </w:r>
      <w:r>
        <w:rPr>
          <w:rFonts w:ascii="Arial" w:hAnsi="Arial" w:cs="Arial"/>
          <w:sz w:val="20"/>
          <w:szCs w:val="20"/>
        </w:rPr>
        <w:t>d to authorize the third person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- Meeting invitation and attached documents will be sent to shareholders according to the list of </w:t>
      </w:r>
      <w:r>
        <w:rPr>
          <w:rFonts w:ascii="Arial" w:hAnsi="Arial" w:cs="Arial"/>
          <w:sz w:val="20"/>
          <w:szCs w:val="20"/>
        </w:rPr>
        <w:t>shareholders on record date of …6/2020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Pr="00C23F49">
        <w:rPr>
          <w:rFonts w:ascii="Arial" w:hAnsi="Arial" w:cs="Arial"/>
          <w:sz w:val="20"/>
          <w:szCs w:val="20"/>
        </w:rPr>
        <w:t xml:space="preserve">Content of the Meeting: 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>1. Report on implementation of business and prod</w:t>
      </w:r>
      <w:r>
        <w:rPr>
          <w:rFonts w:ascii="Arial" w:hAnsi="Arial" w:cs="Arial"/>
          <w:sz w:val="20"/>
          <w:szCs w:val="20"/>
        </w:rPr>
        <w:t>uction plan in 2019; direction</w:t>
      </w:r>
      <w:r w:rsidRPr="00C23F49">
        <w:rPr>
          <w:rFonts w:ascii="Arial" w:hAnsi="Arial" w:cs="Arial"/>
          <w:sz w:val="20"/>
          <w:szCs w:val="20"/>
        </w:rPr>
        <w:t>, business plan for 2020 and solutions for i</w:t>
      </w:r>
      <w:r>
        <w:rPr>
          <w:rFonts w:ascii="Arial" w:hAnsi="Arial" w:cs="Arial"/>
          <w:sz w:val="20"/>
          <w:szCs w:val="20"/>
        </w:rPr>
        <w:t>mplementation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Audited financial statement of 2019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>3. Report on the activities of the Board of Directors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>4. Report on the activities of the Supervisory Board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Report on remuneration for</w:t>
      </w:r>
      <w:r w:rsidRPr="00C23F49">
        <w:rPr>
          <w:rFonts w:ascii="Arial" w:hAnsi="Arial" w:cs="Arial"/>
          <w:sz w:val="20"/>
          <w:szCs w:val="20"/>
        </w:rPr>
        <w:t xml:space="preserve"> the Board of Directors and </w:t>
      </w:r>
      <w:r>
        <w:rPr>
          <w:rFonts w:ascii="Arial" w:hAnsi="Arial" w:cs="Arial"/>
          <w:sz w:val="20"/>
          <w:szCs w:val="20"/>
        </w:rPr>
        <w:t>the Supervisory Board in 2019; 2020 plan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6. Authorizing the </w:t>
      </w:r>
      <w:r>
        <w:rPr>
          <w:rFonts w:ascii="Arial" w:hAnsi="Arial" w:cs="Arial"/>
          <w:sz w:val="20"/>
          <w:szCs w:val="20"/>
        </w:rPr>
        <w:t>Board of Directors to select an auditing company for 2020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lastRenderedPageBreak/>
        <w:t xml:space="preserve">7. Dismissing members of the Board of Directors and electing additional members </w:t>
      </w:r>
      <w:r>
        <w:rPr>
          <w:rFonts w:ascii="Arial" w:hAnsi="Arial" w:cs="Arial"/>
          <w:sz w:val="20"/>
          <w:szCs w:val="20"/>
        </w:rPr>
        <w:t>of</w:t>
      </w:r>
      <w:r w:rsidRPr="00C23F49">
        <w:rPr>
          <w:rFonts w:ascii="Arial" w:hAnsi="Arial" w:cs="Arial"/>
          <w:sz w:val="20"/>
          <w:szCs w:val="20"/>
        </w:rPr>
        <w:t xml:space="preserve">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C23F49">
        <w:rPr>
          <w:rFonts w:ascii="Arial" w:hAnsi="Arial" w:cs="Arial"/>
          <w:sz w:val="20"/>
          <w:szCs w:val="20"/>
        </w:rPr>
        <w:t xml:space="preserve">2016-2021 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8. Some issues within the authority of the </w:t>
      </w:r>
      <w:r>
        <w:rPr>
          <w:rFonts w:ascii="Arial" w:hAnsi="Arial" w:cs="Arial"/>
          <w:sz w:val="20"/>
          <w:szCs w:val="20"/>
        </w:rPr>
        <w:t>annual General Meeting of Shareholders (if any)</w:t>
      </w:r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>IV.  Meeting document: Meet</w:t>
      </w:r>
      <w:r>
        <w:rPr>
          <w:rFonts w:ascii="Arial" w:hAnsi="Arial" w:cs="Arial"/>
          <w:sz w:val="20"/>
          <w:szCs w:val="20"/>
        </w:rPr>
        <w:t xml:space="preserve">ing document will be posted on the </w:t>
      </w:r>
      <w:r w:rsidRPr="00C23F49">
        <w:rPr>
          <w:rFonts w:ascii="Arial" w:hAnsi="Arial" w:cs="Arial"/>
          <w:sz w:val="20"/>
          <w:szCs w:val="20"/>
        </w:rPr>
        <w:t xml:space="preserve">Website: </w:t>
      </w:r>
      <w:hyperlink r:id="rId5" w:history="1">
        <w:r w:rsidRPr="00C3074E">
          <w:rPr>
            <w:rStyle w:val="Hyperlink"/>
            <w:rFonts w:ascii="Arial" w:hAnsi="Arial" w:cs="Arial"/>
            <w:sz w:val="20"/>
            <w:szCs w:val="20"/>
          </w:rPr>
          <w:t>www.ostc.com.vn</w:t>
        </w:r>
      </w:hyperlink>
    </w:p>
    <w:p w:rsidR="00C23F49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Registration for</w:t>
      </w:r>
      <w:r w:rsidRPr="00C23F4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C23F4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4779B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- For the meeting to be conducted smoothly, </w:t>
      </w:r>
      <w:r w:rsidR="0024779B">
        <w:rPr>
          <w:rFonts w:ascii="Arial" w:hAnsi="Arial" w:cs="Arial"/>
          <w:sz w:val="20"/>
          <w:szCs w:val="20"/>
        </w:rPr>
        <w:t>the shareholders</w:t>
      </w:r>
      <w:r w:rsidR="0024779B" w:rsidRPr="00C23F49">
        <w:rPr>
          <w:rFonts w:ascii="Arial" w:hAnsi="Arial" w:cs="Arial"/>
          <w:sz w:val="20"/>
          <w:szCs w:val="20"/>
        </w:rPr>
        <w:t xml:space="preserve"> </w:t>
      </w:r>
      <w:r w:rsidRPr="00C23F49">
        <w:rPr>
          <w:rFonts w:ascii="Arial" w:hAnsi="Arial" w:cs="Arial"/>
          <w:sz w:val="20"/>
          <w:szCs w:val="20"/>
        </w:rPr>
        <w:t xml:space="preserve">please confirm </w:t>
      </w:r>
      <w:r w:rsidR="0024779B">
        <w:rPr>
          <w:rFonts w:ascii="Arial" w:hAnsi="Arial" w:cs="Arial"/>
          <w:sz w:val="20"/>
          <w:szCs w:val="20"/>
        </w:rPr>
        <w:t>attendance</w:t>
      </w:r>
      <w:r w:rsidRPr="00C23F49">
        <w:rPr>
          <w:rFonts w:ascii="Arial" w:hAnsi="Arial" w:cs="Arial"/>
          <w:sz w:val="20"/>
          <w:szCs w:val="20"/>
        </w:rPr>
        <w:t xml:space="preserve"> or send a power of attorney according to the registration form to the Company before </w:t>
      </w:r>
      <w:r w:rsidR="0024779B">
        <w:rPr>
          <w:rFonts w:ascii="Arial" w:hAnsi="Arial" w:cs="Arial"/>
          <w:sz w:val="20"/>
          <w:szCs w:val="20"/>
        </w:rPr>
        <w:t>16:00 on June 28, 2020</w:t>
      </w:r>
    </w:p>
    <w:p w:rsidR="0024779B" w:rsidRDefault="00C23F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F49">
        <w:rPr>
          <w:rFonts w:ascii="Arial" w:hAnsi="Arial" w:cs="Arial"/>
          <w:sz w:val="20"/>
          <w:szCs w:val="20"/>
        </w:rPr>
        <w:t xml:space="preserve">For questions related to the Meeting, </w:t>
      </w:r>
      <w:r w:rsidR="0024779B">
        <w:rPr>
          <w:rFonts w:ascii="Arial" w:hAnsi="Arial" w:cs="Arial"/>
          <w:sz w:val="20"/>
          <w:szCs w:val="20"/>
        </w:rPr>
        <w:t>s</w:t>
      </w:r>
      <w:r w:rsidRPr="00C23F49">
        <w:rPr>
          <w:rFonts w:ascii="Arial" w:hAnsi="Arial" w:cs="Arial"/>
          <w:sz w:val="20"/>
          <w:szCs w:val="20"/>
        </w:rPr>
        <w:t>hareholders please contact: Office of the B</w:t>
      </w:r>
      <w:r w:rsidR="0024779B">
        <w:rPr>
          <w:rFonts w:ascii="Arial" w:hAnsi="Arial" w:cs="Arial"/>
          <w:sz w:val="20"/>
          <w:szCs w:val="20"/>
        </w:rPr>
        <w:t>oard of Directors – phone number: 024</w:t>
      </w:r>
      <w:r w:rsidRPr="00C23F49">
        <w:rPr>
          <w:rFonts w:ascii="Arial" w:hAnsi="Arial" w:cs="Arial"/>
          <w:sz w:val="20"/>
          <w:szCs w:val="20"/>
        </w:rPr>
        <w:t xml:space="preserve"> 385118380 </w:t>
      </w:r>
      <w:r w:rsidR="0024779B">
        <w:rPr>
          <w:rFonts w:ascii="Arial" w:hAnsi="Arial" w:cs="Arial"/>
          <w:sz w:val="20"/>
          <w:szCs w:val="20"/>
        </w:rPr>
        <w:t>–</w:t>
      </w:r>
      <w:r w:rsidRPr="00C23F49">
        <w:rPr>
          <w:rFonts w:ascii="Arial" w:hAnsi="Arial" w:cs="Arial"/>
          <w:sz w:val="20"/>
          <w:szCs w:val="20"/>
        </w:rPr>
        <w:t xml:space="preserve"> ext</w:t>
      </w:r>
      <w:r w:rsidR="0024779B">
        <w:rPr>
          <w:rFonts w:ascii="Arial" w:hAnsi="Arial" w:cs="Arial"/>
          <w:sz w:val="20"/>
          <w:szCs w:val="20"/>
        </w:rPr>
        <w:t xml:space="preserve">. 228 </w:t>
      </w:r>
      <w:r w:rsidR="0024779B">
        <w:rPr>
          <w:rFonts w:ascii="Arial" w:hAnsi="Arial" w:cs="Arial"/>
          <w:sz w:val="20"/>
          <w:szCs w:val="20"/>
        </w:rPr>
        <w:tab/>
        <w:t xml:space="preserve"> Fax: 024 38569967) o</w:t>
      </w:r>
      <w:r w:rsidRPr="00C23F49">
        <w:rPr>
          <w:rFonts w:ascii="Arial" w:hAnsi="Arial" w:cs="Arial"/>
          <w:sz w:val="20"/>
          <w:szCs w:val="20"/>
        </w:rPr>
        <w:t xml:space="preserve">r see on </w:t>
      </w:r>
      <w:r w:rsidR="0024779B">
        <w:rPr>
          <w:rFonts w:ascii="Arial" w:hAnsi="Arial" w:cs="Arial"/>
          <w:sz w:val="20"/>
          <w:szCs w:val="20"/>
        </w:rPr>
        <w:t>the Website: www.  ostc.com.vn</w:t>
      </w:r>
    </w:p>
    <w:p w:rsidR="0024779B" w:rsidRDefault="002477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notice replaces an invitation. All expenses for travel</w:t>
      </w:r>
      <w:r w:rsidR="00C23F49" w:rsidRPr="00C23F49">
        <w:rPr>
          <w:rFonts w:ascii="Arial" w:hAnsi="Arial" w:cs="Arial"/>
          <w:sz w:val="20"/>
          <w:szCs w:val="20"/>
        </w:rPr>
        <w:t xml:space="preserve">, accommodation and </w:t>
      </w:r>
      <w:r>
        <w:rPr>
          <w:rFonts w:ascii="Arial" w:hAnsi="Arial" w:cs="Arial"/>
          <w:sz w:val="20"/>
          <w:szCs w:val="20"/>
        </w:rPr>
        <w:t>food</w:t>
      </w:r>
      <w:r w:rsidR="00C23F49" w:rsidRPr="00C23F49">
        <w:rPr>
          <w:rFonts w:ascii="Arial" w:hAnsi="Arial" w:cs="Arial"/>
          <w:sz w:val="20"/>
          <w:szCs w:val="20"/>
        </w:rPr>
        <w:t xml:space="preserve"> during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="00C23F49" w:rsidRPr="00C23F49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paid by shareholders)</w:t>
      </w:r>
    </w:p>
    <w:p w:rsidR="00C23F49" w:rsidRDefault="002477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for</w:t>
      </w:r>
      <w:r w:rsidR="00C23F49" w:rsidRPr="00C23F49">
        <w:rPr>
          <w:rFonts w:ascii="Arial" w:hAnsi="Arial" w:cs="Arial"/>
          <w:sz w:val="20"/>
          <w:szCs w:val="20"/>
        </w:rPr>
        <w:t xml:space="preserve"> presence of shareholders</w:t>
      </w:r>
      <w:r>
        <w:rPr>
          <w:rFonts w:ascii="Arial" w:hAnsi="Arial" w:cs="Arial"/>
          <w:sz w:val="20"/>
          <w:szCs w:val="20"/>
        </w:rPr>
        <w:t xml:space="preserve">. </w:t>
      </w:r>
      <w:r w:rsidR="00C23F49" w:rsidRPr="00C23F49">
        <w:rPr>
          <w:rFonts w:ascii="Arial" w:hAnsi="Arial" w:cs="Arial"/>
          <w:sz w:val="20"/>
          <w:szCs w:val="20"/>
        </w:rPr>
        <w:t>The Board of Directors is pleased to announce</w:t>
      </w:r>
      <w:r w:rsidR="0081098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C23F4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0986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93B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c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332</cp:revision>
  <dcterms:created xsi:type="dcterms:W3CDTF">2019-10-16T10:03:00Z</dcterms:created>
  <dcterms:modified xsi:type="dcterms:W3CDTF">2020-06-16T08:07:00Z</dcterms:modified>
</cp:coreProperties>
</file>